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45C3" w14:textId="6CA67E18" w:rsidR="004D1916" w:rsidRPr="00155A8F" w:rsidRDefault="00155A8F" w:rsidP="004D1916">
      <w:pPr>
        <w:rPr>
          <w:rFonts w:ascii="Calibri" w:hAnsi="Calibri" w:cs="Calibri"/>
          <w:b/>
          <w:bCs/>
          <w:sz w:val="32"/>
          <w:szCs w:val="32"/>
        </w:rPr>
      </w:pPr>
      <w:r>
        <w:rPr>
          <w:rFonts w:ascii="Calibri" w:hAnsi="Calibri" w:cs="Calibri"/>
          <w:b/>
          <w:bCs/>
          <w:sz w:val="32"/>
          <w:szCs w:val="32"/>
        </w:rPr>
        <w:t xml:space="preserve">North Marston’s </w:t>
      </w:r>
      <w:r w:rsidR="004D1916" w:rsidRPr="00155A8F">
        <w:rPr>
          <w:rFonts w:ascii="Calibri" w:hAnsi="Calibri" w:cs="Calibri"/>
          <w:b/>
          <w:bCs/>
          <w:sz w:val="32"/>
          <w:szCs w:val="32"/>
        </w:rPr>
        <w:t xml:space="preserve">Threshing Barn: Proposals for </w:t>
      </w:r>
      <w:r>
        <w:rPr>
          <w:rFonts w:ascii="Calibri" w:hAnsi="Calibri" w:cs="Calibri"/>
          <w:b/>
          <w:bCs/>
          <w:sz w:val="32"/>
          <w:szCs w:val="32"/>
        </w:rPr>
        <w:t xml:space="preserve">its </w:t>
      </w:r>
      <w:r w:rsidR="004D1916" w:rsidRPr="00155A8F">
        <w:rPr>
          <w:rFonts w:ascii="Calibri" w:hAnsi="Calibri" w:cs="Calibri"/>
          <w:b/>
          <w:bCs/>
          <w:sz w:val="32"/>
          <w:szCs w:val="32"/>
        </w:rPr>
        <w:t xml:space="preserve">Future Use </w:t>
      </w:r>
      <w:r>
        <w:rPr>
          <w:rFonts w:ascii="Calibri" w:hAnsi="Calibri" w:cs="Calibri"/>
          <w:b/>
          <w:bCs/>
          <w:sz w:val="32"/>
          <w:szCs w:val="32"/>
        </w:rPr>
        <w:t>by North Marston History Club</w:t>
      </w:r>
    </w:p>
    <w:p w14:paraId="4E010FE0" w14:textId="77777777" w:rsidR="004D1916" w:rsidRPr="000B5DA6" w:rsidRDefault="004D1916" w:rsidP="004D1916">
      <w:pPr>
        <w:rPr>
          <w:rFonts w:ascii="Calibri" w:hAnsi="Calibri" w:cs="Calibri"/>
          <w:sz w:val="28"/>
          <w:szCs w:val="28"/>
        </w:rPr>
      </w:pPr>
    </w:p>
    <w:p w14:paraId="66A0EA28" w14:textId="77777777" w:rsidR="00CC223C" w:rsidRPr="000B5DA6" w:rsidRDefault="00CC223C" w:rsidP="004D1916">
      <w:pPr>
        <w:rPr>
          <w:rFonts w:ascii="Calibri" w:hAnsi="Calibri" w:cs="Calibri"/>
          <w:sz w:val="28"/>
          <w:szCs w:val="28"/>
        </w:rPr>
      </w:pPr>
    </w:p>
    <w:p w14:paraId="295CFF28" w14:textId="5F58FBA3" w:rsidR="004D1916" w:rsidRPr="007D34C7" w:rsidRDefault="004D1916" w:rsidP="004D1916">
      <w:pPr>
        <w:rPr>
          <w:rFonts w:ascii="Calibri" w:hAnsi="Calibri" w:cs="Calibri"/>
          <w:sz w:val="28"/>
          <w:szCs w:val="28"/>
        </w:rPr>
      </w:pPr>
      <w:r w:rsidRPr="00155A8F">
        <w:rPr>
          <w:rFonts w:ascii="Calibri" w:hAnsi="Calibri" w:cs="Calibri"/>
          <w:sz w:val="28"/>
          <w:szCs w:val="28"/>
        </w:rPr>
        <w:t xml:space="preserve">Quainton Road </w:t>
      </w:r>
      <w:r w:rsidR="00155A8F" w:rsidRPr="00155A8F">
        <w:rPr>
          <w:rFonts w:ascii="Calibri" w:hAnsi="Calibri" w:cs="Calibri"/>
          <w:sz w:val="28"/>
          <w:szCs w:val="28"/>
        </w:rPr>
        <w:t xml:space="preserve">in North Marston </w:t>
      </w:r>
      <w:r w:rsidRPr="00155A8F">
        <w:rPr>
          <w:rFonts w:ascii="Calibri" w:hAnsi="Calibri" w:cs="Calibri"/>
          <w:sz w:val="28"/>
          <w:szCs w:val="28"/>
        </w:rPr>
        <w:t>was home to m</w:t>
      </w:r>
      <w:r w:rsidR="00D52830" w:rsidRPr="00155A8F">
        <w:rPr>
          <w:rFonts w:ascii="Calibri" w:hAnsi="Calibri" w:cs="Calibri"/>
          <w:sz w:val="28"/>
          <w:szCs w:val="28"/>
        </w:rPr>
        <w:t>ost</w:t>
      </w:r>
      <w:r w:rsidRPr="00155A8F">
        <w:rPr>
          <w:rFonts w:ascii="Calibri" w:hAnsi="Calibri" w:cs="Calibri"/>
          <w:sz w:val="28"/>
          <w:szCs w:val="28"/>
        </w:rPr>
        <w:t xml:space="preserve"> of the village’s labour forc</w:t>
      </w:r>
      <w:r w:rsidR="00CC223C" w:rsidRPr="00155A8F">
        <w:rPr>
          <w:rFonts w:ascii="Calibri" w:hAnsi="Calibri" w:cs="Calibri"/>
          <w:sz w:val="28"/>
          <w:szCs w:val="28"/>
        </w:rPr>
        <w:t xml:space="preserve">e including many of the village’s </w:t>
      </w:r>
      <w:proofErr w:type="gramStart"/>
      <w:r w:rsidR="00CC223C" w:rsidRPr="00155A8F">
        <w:rPr>
          <w:rFonts w:ascii="Calibri" w:hAnsi="Calibri" w:cs="Calibri"/>
          <w:sz w:val="28"/>
          <w:szCs w:val="28"/>
        </w:rPr>
        <w:t>small-holders</w:t>
      </w:r>
      <w:proofErr w:type="gramEnd"/>
      <w:r w:rsidRPr="00155A8F">
        <w:rPr>
          <w:rFonts w:ascii="Calibri" w:hAnsi="Calibri" w:cs="Calibri"/>
          <w:sz w:val="28"/>
          <w:szCs w:val="28"/>
        </w:rPr>
        <w:t>.</w:t>
      </w:r>
      <w:r w:rsidR="00155A8F">
        <w:rPr>
          <w:rFonts w:ascii="Calibri" w:hAnsi="Calibri" w:cs="Calibri"/>
          <w:sz w:val="28"/>
          <w:szCs w:val="28"/>
        </w:rPr>
        <w:t xml:space="preserve"> </w:t>
      </w:r>
      <w:r w:rsidRPr="000B5DA6">
        <w:rPr>
          <w:rFonts w:ascii="Calibri" w:hAnsi="Calibri" w:cs="Calibri"/>
          <w:sz w:val="28"/>
          <w:szCs w:val="28"/>
        </w:rPr>
        <w:t xml:space="preserve">Some of the buildings </w:t>
      </w:r>
      <w:r w:rsidR="00155A8F">
        <w:rPr>
          <w:rFonts w:ascii="Calibri" w:hAnsi="Calibri" w:cs="Calibri"/>
          <w:sz w:val="28"/>
          <w:szCs w:val="28"/>
        </w:rPr>
        <w:t xml:space="preserve">in Quainton Road </w:t>
      </w:r>
      <w:r w:rsidRPr="000B5DA6">
        <w:rPr>
          <w:rFonts w:ascii="Calibri" w:hAnsi="Calibri" w:cs="Calibri"/>
          <w:sz w:val="28"/>
          <w:szCs w:val="28"/>
        </w:rPr>
        <w:t>are listed but m</w:t>
      </w:r>
      <w:r w:rsidR="00155A8F">
        <w:rPr>
          <w:rFonts w:ascii="Calibri" w:hAnsi="Calibri" w:cs="Calibri"/>
          <w:sz w:val="28"/>
          <w:szCs w:val="28"/>
        </w:rPr>
        <w:t>ost</w:t>
      </w:r>
      <w:r w:rsidRPr="000B5DA6">
        <w:rPr>
          <w:rFonts w:ascii="Calibri" w:hAnsi="Calibri" w:cs="Calibri"/>
          <w:sz w:val="28"/>
          <w:szCs w:val="28"/>
        </w:rPr>
        <w:t xml:space="preserve"> are not. What they all </w:t>
      </w:r>
      <w:proofErr w:type="gramStart"/>
      <w:r w:rsidRPr="000B5DA6">
        <w:rPr>
          <w:rFonts w:ascii="Calibri" w:hAnsi="Calibri" w:cs="Calibri"/>
          <w:sz w:val="28"/>
          <w:szCs w:val="28"/>
        </w:rPr>
        <w:t>share in common</w:t>
      </w:r>
      <w:proofErr w:type="gramEnd"/>
      <w:r w:rsidRPr="000B5DA6">
        <w:rPr>
          <w:rFonts w:ascii="Calibri" w:hAnsi="Calibri" w:cs="Calibri"/>
          <w:sz w:val="28"/>
          <w:szCs w:val="28"/>
        </w:rPr>
        <w:t xml:space="preserve"> is </w:t>
      </w:r>
      <w:r w:rsidR="007D34C7">
        <w:rPr>
          <w:rFonts w:ascii="Calibri" w:hAnsi="Calibri" w:cs="Calibri"/>
          <w:sz w:val="28"/>
          <w:szCs w:val="28"/>
        </w:rPr>
        <w:t xml:space="preserve">that </w:t>
      </w:r>
      <w:r w:rsidRPr="000B5DA6">
        <w:rPr>
          <w:rFonts w:ascii="Calibri" w:hAnsi="Calibri" w:cs="Calibri"/>
          <w:sz w:val="28"/>
          <w:szCs w:val="28"/>
        </w:rPr>
        <w:t>they fall outside the Conservation Area and therefore do not enjoy the environmental protection a Conservation Area confers.</w:t>
      </w:r>
      <w:r w:rsidR="000B5DA6" w:rsidRPr="000B5DA6">
        <w:rPr>
          <w:rFonts w:ascii="Calibri" w:hAnsi="Calibri" w:cs="Calibri"/>
          <w:sz w:val="28"/>
          <w:szCs w:val="28"/>
        </w:rPr>
        <w:t xml:space="preserve"> One of these important village buildings is</w:t>
      </w:r>
      <w:r w:rsidR="00D52830">
        <w:rPr>
          <w:rFonts w:ascii="Calibri" w:hAnsi="Calibri" w:cs="Calibri"/>
          <w:sz w:val="28"/>
          <w:szCs w:val="28"/>
        </w:rPr>
        <w:t xml:space="preserve"> </w:t>
      </w:r>
      <w:r w:rsidR="00D52830" w:rsidRPr="00D52830">
        <w:rPr>
          <w:rFonts w:ascii="Calibri" w:hAnsi="Calibri" w:cs="Calibri"/>
          <w:i/>
          <w:iCs/>
          <w:sz w:val="28"/>
          <w:szCs w:val="28"/>
        </w:rPr>
        <w:t>T</w:t>
      </w:r>
      <w:r w:rsidR="000B5DA6" w:rsidRPr="00D52830">
        <w:rPr>
          <w:rFonts w:ascii="Calibri" w:hAnsi="Calibri" w:cs="Calibri"/>
          <w:i/>
          <w:iCs/>
          <w:sz w:val="28"/>
          <w:szCs w:val="28"/>
        </w:rPr>
        <w:t>he Threshing Barn</w:t>
      </w:r>
      <w:r w:rsidR="000B5DA6" w:rsidRPr="007D34C7">
        <w:rPr>
          <w:rFonts w:ascii="Calibri" w:hAnsi="Calibri" w:cs="Calibri"/>
          <w:sz w:val="28"/>
          <w:szCs w:val="28"/>
        </w:rPr>
        <w:t>.</w:t>
      </w:r>
      <w:r w:rsidR="007D34C7">
        <w:rPr>
          <w:rFonts w:ascii="Calibri" w:hAnsi="Calibri" w:cs="Calibri"/>
          <w:sz w:val="28"/>
          <w:szCs w:val="28"/>
        </w:rPr>
        <w:t xml:space="preserve"> </w:t>
      </w:r>
      <w:r w:rsidR="007D34C7" w:rsidRPr="007D34C7">
        <w:rPr>
          <w:rFonts w:ascii="Calibri" w:hAnsi="Calibri" w:cs="Calibri"/>
          <w:sz w:val="28"/>
          <w:szCs w:val="28"/>
        </w:rPr>
        <w:t>See pictures below).</w:t>
      </w:r>
    </w:p>
    <w:p w14:paraId="77FDCAAF" w14:textId="77777777" w:rsidR="000B5DA6" w:rsidRPr="000B5DA6" w:rsidRDefault="000B5DA6" w:rsidP="004D1916">
      <w:pPr>
        <w:rPr>
          <w:rFonts w:ascii="Calibri" w:hAnsi="Calibri" w:cs="Calibri"/>
          <w:sz w:val="28"/>
          <w:szCs w:val="28"/>
        </w:rPr>
      </w:pPr>
    </w:p>
    <w:p w14:paraId="7C58FF85" w14:textId="52E2E8C8" w:rsidR="000B5DA6" w:rsidRDefault="000B5DA6" w:rsidP="000B5DA6">
      <w:pPr>
        <w:rPr>
          <w:rFonts w:ascii="Calibri" w:hAnsi="Calibri" w:cs="Calibri"/>
          <w:sz w:val="28"/>
          <w:szCs w:val="28"/>
        </w:rPr>
      </w:pPr>
      <w:r w:rsidRPr="000B5DA6">
        <w:rPr>
          <w:rFonts w:ascii="Calibri" w:hAnsi="Calibri" w:cs="Calibri"/>
          <w:sz w:val="28"/>
          <w:szCs w:val="28"/>
        </w:rPr>
        <w:t>The Threshing Barn is also referred to as the Harvest Barn, the Labourers’ Barn and the Parish Barn. It was built in 1888 for farm labourers to thresh their own harvest. Labourers grew a small crop of cereals to feed their chickens for egg production. Up t</w:t>
      </w:r>
      <w:r w:rsidR="00095F20">
        <w:rPr>
          <w:rFonts w:ascii="Calibri" w:hAnsi="Calibri" w:cs="Calibri"/>
          <w:sz w:val="28"/>
          <w:szCs w:val="28"/>
        </w:rPr>
        <w:t>o</w:t>
      </w:r>
      <w:r w:rsidRPr="000B5DA6">
        <w:rPr>
          <w:rFonts w:ascii="Calibri" w:hAnsi="Calibri" w:cs="Calibri"/>
          <w:sz w:val="28"/>
          <w:szCs w:val="28"/>
        </w:rPr>
        <w:t xml:space="preserve"> that time, one or more farmers had allowed labourers to use their barns to thresh the corn but over the years less space </w:t>
      </w:r>
      <w:r w:rsidR="00095F20">
        <w:rPr>
          <w:rFonts w:ascii="Calibri" w:hAnsi="Calibri" w:cs="Calibri"/>
          <w:sz w:val="28"/>
          <w:szCs w:val="28"/>
        </w:rPr>
        <w:t>became</w:t>
      </w:r>
      <w:r w:rsidRPr="000B5DA6">
        <w:rPr>
          <w:rFonts w:ascii="Calibri" w:hAnsi="Calibri" w:cs="Calibri"/>
          <w:sz w:val="28"/>
          <w:szCs w:val="28"/>
        </w:rPr>
        <w:t xml:space="preserve"> available. </w:t>
      </w:r>
    </w:p>
    <w:p w14:paraId="4FD2F779" w14:textId="77777777" w:rsidR="000B5DA6" w:rsidRDefault="000B5DA6" w:rsidP="000B5DA6">
      <w:pPr>
        <w:rPr>
          <w:rFonts w:ascii="Calibri" w:hAnsi="Calibri" w:cs="Calibri"/>
          <w:sz w:val="28"/>
          <w:szCs w:val="28"/>
        </w:rPr>
      </w:pPr>
    </w:p>
    <w:p w14:paraId="6FC5361D" w14:textId="1CC574FB" w:rsidR="000B5DA6" w:rsidRDefault="000B5DA6" w:rsidP="000B5DA6">
      <w:pPr>
        <w:jc w:val="center"/>
        <w:rPr>
          <w:rFonts w:ascii="Calibri" w:hAnsi="Calibri" w:cs="Calibri"/>
          <w:sz w:val="28"/>
          <w:szCs w:val="28"/>
        </w:rPr>
      </w:pPr>
      <w:r>
        <w:rPr>
          <w:rFonts w:ascii="Calibri" w:hAnsi="Calibri" w:cs="Calibri"/>
          <w:noProof/>
          <w:sz w:val="28"/>
          <w:szCs w:val="28"/>
          <w14:ligatures w14:val="standardContextual"/>
        </w:rPr>
        <w:drawing>
          <wp:inline distT="0" distB="0" distL="0" distR="0" wp14:anchorId="7DDF3292" wp14:editId="40D3B7C6">
            <wp:extent cx="2279370" cy="1421765"/>
            <wp:effectExtent l="0" t="0" r="0" b="635"/>
            <wp:docPr id="867111034" name="Picture 1" descr="A wooden barn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11034" name="Picture 1" descr="A wooden barn on the side of a roa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6727" cy="1470017"/>
                    </a:xfrm>
                    <a:prstGeom prst="rect">
                      <a:avLst/>
                    </a:prstGeom>
                  </pic:spPr>
                </pic:pic>
              </a:graphicData>
            </a:graphic>
          </wp:inline>
        </w:drawing>
      </w:r>
      <w:r>
        <w:rPr>
          <w:rFonts w:ascii="Calibri" w:hAnsi="Calibri" w:cs="Calibri"/>
          <w:noProof/>
          <w:sz w:val="28"/>
          <w:szCs w:val="28"/>
          <w14:ligatures w14:val="standardContextual"/>
        </w:rPr>
        <w:drawing>
          <wp:inline distT="0" distB="0" distL="0" distR="0" wp14:anchorId="010F66A5" wp14:editId="733B3100">
            <wp:extent cx="2135249" cy="1421765"/>
            <wp:effectExtent l="0" t="0" r="0" b="635"/>
            <wp:docPr id="1568761018" name="Picture 2" descr="A house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61018" name="Picture 2" descr="A house in the woo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4697" cy="1454690"/>
                    </a:xfrm>
                    <a:prstGeom prst="rect">
                      <a:avLst/>
                    </a:prstGeom>
                  </pic:spPr>
                </pic:pic>
              </a:graphicData>
            </a:graphic>
          </wp:inline>
        </w:drawing>
      </w:r>
      <w:r>
        <w:rPr>
          <w:rFonts w:ascii="Calibri" w:hAnsi="Calibri" w:cs="Calibri"/>
          <w:noProof/>
          <w:sz w:val="28"/>
          <w:szCs w:val="28"/>
          <w14:ligatures w14:val="standardContextual"/>
        </w:rPr>
        <w:drawing>
          <wp:inline distT="0" distB="0" distL="0" distR="0" wp14:anchorId="02F3E138" wp14:editId="4F8317F7">
            <wp:extent cx="2279015" cy="1709640"/>
            <wp:effectExtent l="0" t="0" r="0" b="5080"/>
            <wp:docPr id="714787250" name="Picture 3" descr="A wooden shed with a fence and bush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87250" name="Picture 3" descr="A wooden shed with a fence and bush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341" cy="1772898"/>
                    </a:xfrm>
                    <a:prstGeom prst="rect">
                      <a:avLst/>
                    </a:prstGeom>
                  </pic:spPr>
                </pic:pic>
              </a:graphicData>
            </a:graphic>
          </wp:inline>
        </w:drawing>
      </w:r>
    </w:p>
    <w:p w14:paraId="267556D8" w14:textId="77777777" w:rsidR="000B5DA6" w:rsidRDefault="000B5DA6" w:rsidP="000B5DA6">
      <w:pPr>
        <w:rPr>
          <w:rFonts w:ascii="Calibri" w:hAnsi="Calibri" w:cs="Calibri"/>
          <w:sz w:val="28"/>
          <w:szCs w:val="28"/>
        </w:rPr>
      </w:pPr>
    </w:p>
    <w:p w14:paraId="02E4ACC8" w14:textId="677E095B" w:rsidR="000B5DA6" w:rsidRPr="000B5DA6" w:rsidRDefault="000B5DA6" w:rsidP="000B5DA6">
      <w:pPr>
        <w:rPr>
          <w:rFonts w:ascii="Calibri" w:hAnsi="Calibri" w:cs="Calibri"/>
          <w:sz w:val="28"/>
          <w:szCs w:val="28"/>
        </w:rPr>
      </w:pPr>
      <w:r w:rsidRPr="000B5DA6">
        <w:rPr>
          <w:rFonts w:ascii="Calibri" w:hAnsi="Calibri" w:cs="Calibri"/>
          <w:sz w:val="28"/>
          <w:szCs w:val="28"/>
        </w:rPr>
        <w:t>When, in October 1888, Mr Kibble told the labourers that the barns at Glebe Farm were too full that year for him to be able to let the men thresh there, an emergency meeting was called. A large number met in the Parish Schoolroom on October 5</w:t>
      </w:r>
      <w:r w:rsidRPr="000B5DA6">
        <w:rPr>
          <w:rFonts w:ascii="Calibri" w:hAnsi="Calibri" w:cs="Calibri"/>
          <w:sz w:val="28"/>
          <w:szCs w:val="28"/>
          <w:vertAlign w:val="superscript"/>
        </w:rPr>
        <w:t>th</w:t>
      </w:r>
      <w:r w:rsidRPr="000B5DA6">
        <w:rPr>
          <w:rFonts w:ascii="Calibri" w:hAnsi="Calibri" w:cs="Calibri"/>
          <w:sz w:val="28"/>
          <w:szCs w:val="28"/>
        </w:rPr>
        <w:t xml:space="preserve"> and the plan to build an independent barn for the use of farm labourers of the village was conceived. A committee was elected with Alfred Carter as chairman. </w:t>
      </w:r>
      <w:r w:rsidR="00D52830">
        <w:rPr>
          <w:rFonts w:ascii="Calibri" w:hAnsi="Calibri" w:cs="Calibri"/>
          <w:sz w:val="28"/>
          <w:szCs w:val="28"/>
        </w:rPr>
        <w:t xml:space="preserve"> </w:t>
      </w:r>
      <w:r w:rsidRPr="000B5DA6">
        <w:rPr>
          <w:rFonts w:ascii="Calibri" w:hAnsi="Calibri" w:cs="Calibri"/>
          <w:sz w:val="28"/>
          <w:szCs w:val="28"/>
        </w:rPr>
        <w:t>Fund raising events were held</w:t>
      </w:r>
      <w:r w:rsidR="00D52830">
        <w:rPr>
          <w:rFonts w:ascii="Calibri" w:hAnsi="Calibri" w:cs="Calibri"/>
          <w:sz w:val="28"/>
          <w:szCs w:val="28"/>
        </w:rPr>
        <w:t xml:space="preserve">; </w:t>
      </w:r>
      <w:r w:rsidRPr="000B5DA6">
        <w:rPr>
          <w:rFonts w:ascii="Calibri" w:hAnsi="Calibri" w:cs="Calibri"/>
          <w:sz w:val="28"/>
          <w:szCs w:val="28"/>
        </w:rPr>
        <w:t xml:space="preserve">the barn was primarily financed by donations from individuals from within and outside the village. A </w:t>
      </w:r>
      <w:r w:rsidRPr="000B5DA6">
        <w:rPr>
          <w:rFonts w:ascii="Calibri" w:hAnsi="Calibri" w:cs="Calibri"/>
          <w:sz w:val="28"/>
          <w:szCs w:val="28"/>
        </w:rPr>
        <w:lastRenderedPageBreak/>
        <w:t>remarkably large number of people donated; it seemed that everyone gave what they could afford albeit small amounts in many cases.</w:t>
      </w:r>
    </w:p>
    <w:p w14:paraId="691AF75A" w14:textId="77777777" w:rsidR="00D52830" w:rsidRDefault="00D52830" w:rsidP="000B5DA6">
      <w:pPr>
        <w:rPr>
          <w:rFonts w:ascii="Calibri" w:hAnsi="Calibri" w:cs="Calibri"/>
          <w:sz w:val="28"/>
          <w:szCs w:val="28"/>
        </w:rPr>
      </w:pPr>
    </w:p>
    <w:p w14:paraId="19C5157A" w14:textId="6939CA83" w:rsidR="000B5DA6" w:rsidRPr="000B5DA6" w:rsidRDefault="000B5DA6" w:rsidP="000B5DA6">
      <w:pPr>
        <w:rPr>
          <w:rFonts w:ascii="Calibri" w:hAnsi="Calibri" w:cs="Calibri"/>
          <w:sz w:val="28"/>
          <w:szCs w:val="28"/>
        </w:rPr>
      </w:pPr>
      <w:r w:rsidRPr="000B5DA6">
        <w:rPr>
          <w:rFonts w:ascii="Calibri" w:hAnsi="Calibri" w:cs="Calibri"/>
          <w:sz w:val="28"/>
          <w:szCs w:val="28"/>
        </w:rPr>
        <w:t>The barn was formally opened on 29</w:t>
      </w:r>
      <w:r w:rsidRPr="000B5DA6">
        <w:rPr>
          <w:rFonts w:ascii="Calibri" w:hAnsi="Calibri" w:cs="Calibri"/>
          <w:sz w:val="28"/>
          <w:szCs w:val="28"/>
          <w:vertAlign w:val="superscript"/>
        </w:rPr>
        <w:t>th</w:t>
      </w:r>
      <w:r w:rsidRPr="000B5DA6">
        <w:rPr>
          <w:rFonts w:ascii="Calibri" w:hAnsi="Calibri" w:cs="Calibri"/>
          <w:sz w:val="28"/>
          <w:szCs w:val="28"/>
        </w:rPr>
        <w:t xml:space="preserve"> December 1888 less than three months after the first meeting. A celebratory “Barn Tea” was attended by 130 people. There was a long list of self-congratulatory speeches and the vicar cheerfully accepted compliments for his role in the venture. There was much praise for the concept of “helping those who helped themselves” and an expression of hope that the barn would not be used for political or religious meetings!</w:t>
      </w:r>
    </w:p>
    <w:p w14:paraId="17A3BC6A" w14:textId="77777777" w:rsidR="00D52830" w:rsidRDefault="00D52830" w:rsidP="000B5DA6">
      <w:pPr>
        <w:rPr>
          <w:rFonts w:ascii="Calibri" w:hAnsi="Calibri" w:cs="Calibri"/>
          <w:sz w:val="28"/>
          <w:szCs w:val="28"/>
        </w:rPr>
      </w:pPr>
    </w:p>
    <w:p w14:paraId="38D5B23B" w14:textId="5F58B6CA" w:rsidR="000B5DA6" w:rsidRDefault="000B5DA6" w:rsidP="000B5DA6">
      <w:pPr>
        <w:rPr>
          <w:rFonts w:ascii="Calibri" w:hAnsi="Calibri" w:cs="Calibri"/>
          <w:sz w:val="28"/>
          <w:szCs w:val="28"/>
        </w:rPr>
      </w:pPr>
      <w:r w:rsidRPr="000B5DA6">
        <w:rPr>
          <w:rFonts w:ascii="Calibri" w:hAnsi="Calibri" w:cs="Calibri"/>
          <w:sz w:val="28"/>
          <w:szCs w:val="28"/>
        </w:rPr>
        <w:t xml:space="preserve">The barn was built by </w:t>
      </w:r>
      <w:r w:rsidR="00D52830">
        <w:rPr>
          <w:rFonts w:ascii="Calibri" w:hAnsi="Calibri" w:cs="Calibri"/>
          <w:sz w:val="28"/>
          <w:szCs w:val="28"/>
        </w:rPr>
        <w:t xml:space="preserve">local builder </w:t>
      </w:r>
      <w:r w:rsidRPr="000B5DA6">
        <w:rPr>
          <w:rFonts w:ascii="Calibri" w:hAnsi="Calibri" w:cs="Calibri"/>
          <w:sz w:val="28"/>
          <w:szCs w:val="28"/>
        </w:rPr>
        <w:t xml:space="preserve">John Price at a cost of </w:t>
      </w:r>
      <w:proofErr w:type="gramStart"/>
      <w:r w:rsidRPr="000B5DA6">
        <w:rPr>
          <w:rFonts w:ascii="Calibri" w:hAnsi="Calibri" w:cs="Calibri"/>
          <w:sz w:val="28"/>
          <w:szCs w:val="28"/>
        </w:rPr>
        <w:t>twenty six</w:t>
      </w:r>
      <w:proofErr w:type="gramEnd"/>
      <w:r w:rsidRPr="000B5DA6">
        <w:rPr>
          <w:rFonts w:ascii="Calibri" w:hAnsi="Calibri" w:cs="Calibri"/>
          <w:sz w:val="28"/>
          <w:szCs w:val="28"/>
        </w:rPr>
        <w:t xml:space="preserve"> pounds. The total cost including all expenses amounted to £32 5s 0d. </w:t>
      </w:r>
    </w:p>
    <w:p w14:paraId="445745A9" w14:textId="77777777" w:rsidR="000B5DA6" w:rsidRDefault="000B5DA6" w:rsidP="000B5DA6">
      <w:pPr>
        <w:rPr>
          <w:rFonts w:ascii="Calibri" w:hAnsi="Calibri" w:cs="Calibri"/>
          <w:sz w:val="28"/>
          <w:szCs w:val="28"/>
        </w:rPr>
      </w:pPr>
    </w:p>
    <w:p w14:paraId="354EC781" w14:textId="337EC876" w:rsidR="000B5DA6" w:rsidRPr="00D52830" w:rsidRDefault="000B5DA6" w:rsidP="000B5DA6">
      <w:pPr>
        <w:rPr>
          <w:rFonts w:ascii="Calibri" w:hAnsi="Calibri" w:cs="Calibri"/>
          <w:b/>
          <w:bCs/>
          <w:sz w:val="28"/>
          <w:szCs w:val="28"/>
        </w:rPr>
      </w:pPr>
      <w:r w:rsidRPr="00D52830">
        <w:rPr>
          <w:rFonts w:ascii="Calibri" w:hAnsi="Calibri" w:cs="Calibri"/>
          <w:b/>
          <w:bCs/>
          <w:sz w:val="28"/>
          <w:szCs w:val="28"/>
        </w:rPr>
        <w:t>The Barn Today</w:t>
      </w:r>
    </w:p>
    <w:p w14:paraId="393E73FE" w14:textId="77777777" w:rsidR="000B5DA6" w:rsidRDefault="000B5DA6" w:rsidP="000B5DA6">
      <w:pPr>
        <w:rPr>
          <w:rFonts w:ascii="Calibri" w:hAnsi="Calibri" w:cs="Calibri"/>
          <w:sz w:val="28"/>
          <w:szCs w:val="28"/>
        </w:rPr>
      </w:pPr>
    </w:p>
    <w:p w14:paraId="495C87C7" w14:textId="090FDE79" w:rsidR="00EA3DDC" w:rsidRDefault="000B5DA6" w:rsidP="000B5DA6">
      <w:pPr>
        <w:rPr>
          <w:rFonts w:ascii="Calibri" w:hAnsi="Calibri" w:cs="Calibri"/>
          <w:sz w:val="28"/>
          <w:szCs w:val="28"/>
        </w:rPr>
      </w:pPr>
      <w:r>
        <w:rPr>
          <w:rFonts w:ascii="Calibri" w:hAnsi="Calibri" w:cs="Calibri"/>
          <w:sz w:val="28"/>
          <w:szCs w:val="28"/>
        </w:rPr>
        <w:t xml:space="preserve">The Barn features in the village Heritage Trail and carries a plaque denoting it as being an important building in the social history of the village. </w:t>
      </w:r>
      <w:r w:rsidR="00D92F0E">
        <w:rPr>
          <w:rFonts w:ascii="Calibri" w:hAnsi="Calibri" w:cs="Calibri"/>
          <w:sz w:val="28"/>
          <w:szCs w:val="28"/>
        </w:rPr>
        <w:t xml:space="preserve">It is undoubtedly a Heritage Asset. </w:t>
      </w:r>
      <w:r>
        <w:rPr>
          <w:rFonts w:ascii="Calibri" w:hAnsi="Calibri" w:cs="Calibri"/>
          <w:sz w:val="28"/>
          <w:szCs w:val="28"/>
        </w:rPr>
        <w:t xml:space="preserve">Concerns </w:t>
      </w:r>
      <w:r w:rsidR="00155A8F">
        <w:rPr>
          <w:rFonts w:ascii="Calibri" w:hAnsi="Calibri" w:cs="Calibri"/>
          <w:sz w:val="28"/>
          <w:szCs w:val="28"/>
        </w:rPr>
        <w:t>over</w:t>
      </w:r>
      <w:r>
        <w:rPr>
          <w:rFonts w:ascii="Calibri" w:hAnsi="Calibri" w:cs="Calibri"/>
          <w:sz w:val="28"/>
          <w:szCs w:val="28"/>
        </w:rPr>
        <w:t xml:space="preserve"> the </w:t>
      </w:r>
      <w:r w:rsidR="0032218B">
        <w:rPr>
          <w:rFonts w:ascii="Calibri" w:hAnsi="Calibri" w:cs="Calibri"/>
          <w:sz w:val="28"/>
          <w:szCs w:val="28"/>
        </w:rPr>
        <w:t xml:space="preserve">increasing </w:t>
      </w:r>
      <w:r>
        <w:rPr>
          <w:rFonts w:ascii="Calibri" w:hAnsi="Calibri" w:cs="Calibri"/>
          <w:sz w:val="28"/>
          <w:szCs w:val="28"/>
        </w:rPr>
        <w:t xml:space="preserve">dilapidation of the structure have </w:t>
      </w:r>
      <w:r w:rsidR="00155A8F">
        <w:rPr>
          <w:rFonts w:ascii="Calibri" w:hAnsi="Calibri" w:cs="Calibri"/>
          <w:sz w:val="28"/>
          <w:szCs w:val="28"/>
        </w:rPr>
        <w:t>raised questions about</w:t>
      </w:r>
      <w:r>
        <w:rPr>
          <w:rFonts w:ascii="Calibri" w:hAnsi="Calibri" w:cs="Calibri"/>
          <w:sz w:val="28"/>
          <w:szCs w:val="28"/>
        </w:rPr>
        <w:t xml:space="preserve"> the future of The Barn, an asset </w:t>
      </w:r>
      <w:r w:rsidR="00D92F0E">
        <w:rPr>
          <w:rFonts w:ascii="Calibri" w:hAnsi="Calibri" w:cs="Calibri"/>
          <w:sz w:val="28"/>
          <w:szCs w:val="28"/>
        </w:rPr>
        <w:t xml:space="preserve">owned and </w:t>
      </w:r>
      <w:r>
        <w:rPr>
          <w:rFonts w:ascii="Calibri" w:hAnsi="Calibri" w:cs="Calibri"/>
          <w:sz w:val="28"/>
          <w:szCs w:val="28"/>
        </w:rPr>
        <w:t>managed on behalf of the village by the parish council.</w:t>
      </w:r>
      <w:r w:rsidR="00EA3DDC">
        <w:rPr>
          <w:rFonts w:ascii="Calibri" w:hAnsi="Calibri" w:cs="Calibri"/>
          <w:sz w:val="28"/>
          <w:szCs w:val="28"/>
        </w:rPr>
        <w:t xml:space="preserve"> </w:t>
      </w:r>
      <w:r w:rsidR="00D92F0E">
        <w:rPr>
          <w:rFonts w:ascii="Calibri" w:hAnsi="Calibri" w:cs="Calibri"/>
          <w:sz w:val="28"/>
          <w:szCs w:val="28"/>
        </w:rPr>
        <w:t>The barn is currently rented</w:t>
      </w:r>
      <w:r w:rsidR="00FF53F3">
        <w:rPr>
          <w:rFonts w:ascii="Calibri" w:hAnsi="Calibri" w:cs="Calibri"/>
          <w:sz w:val="28"/>
          <w:szCs w:val="28"/>
        </w:rPr>
        <w:t xml:space="preserve"> out</w:t>
      </w:r>
      <w:r w:rsidR="00D92F0E">
        <w:rPr>
          <w:rFonts w:ascii="Calibri" w:hAnsi="Calibri" w:cs="Calibri"/>
          <w:sz w:val="28"/>
          <w:szCs w:val="28"/>
        </w:rPr>
        <w:t xml:space="preserve"> by the parish council for storage.</w:t>
      </w:r>
    </w:p>
    <w:p w14:paraId="730C3245" w14:textId="77777777" w:rsidR="00EA3DDC" w:rsidRDefault="00EA3DDC" w:rsidP="000B5DA6">
      <w:pPr>
        <w:rPr>
          <w:rFonts w:ascii="Calibri" w:hAnsi="Calibri" w:cs="Calibri"/>
          <w:sz w:val="28"/>
          <w:szCs w:val="28"/>
        </w:rPr>
      </w:pPr>
    </w:p>
    <w:p w14:paraId="65F635FC" w14:textId="35B8DD1F" w:rsidR="00CC223C" w:rsidRPr="005C1F3D" w:rsidRDefault="00EA3DDC" w:rsidP="00CC223C">
      <w:pPr>
        <w:rPr>
          <w:rFonts w:ascii="Calibri" w:hAnsi="Calibri" w:cs="Calibri"/>
          <w:sz w:val="28"/>
          <w:szCs w:val="28"/>
        </w:rPr>
      </w:pPr>
      <w:r>
        <w:rPr>
          <w:rFonts w:ascii="Calibri" w:hAnsi="Calibri" w:cs="Calibri"/>
          <w:sz w:val="28"/>
          <w:szCs w:val="28"/>
        </w:rPr>
        <w:t xml:space="preserve">For some time, North Marston History Club has considered whether the barn could be “re-purposed” to display artefacts that would have been used by the </w:t>
      </w:r>
      <w:proofErr w:type="gramStart"/>
      <w:r>
        <w:rPr>
          <w:rFonts w:ascii="Calibri" w:hAnsi="Calibri" w:cs="Calibri"/>
          <w:sz w:val="28"/>
          <w:szCs w:val="28"/>
        </w:rPr>
        <w:t>small-holders</w:t>
      </w:r>
      <w:proofErr w:type="gramEnd"/>
      <w:r>
        <w:rPr>
          <w:rFonts w:ascii="Calibri" w:hAnsi="Calibri" w:cs="Calibri"/>
          <w:sz w:val="28"/>
          <w:szCs w:val="28"/>
        </w:rPr>
        <w:t xml:space="preserve"> for whom the barn was built. This would include the </w:t>
      </w:r>
      <w:r w:rsidR="005C1F3D">
        <w:rPr>
          <w:rFonts w:ascii="Calibri" w:hAnsi="Calibri" w:cs="Calibri"/>
          <w:sz w:val="28"/>
          <w:szCs w:val="28"/>
        </w:rPr>
        <w:t xml:space="preserve">renovated, </w:t>
      </w:r>
      <w:r>
        <w:rPr>
          <w:rFonts w:ascii="Calibri" w:hAnsi="Calibri" w:cs="Calibri"/>
          <w:sz w:val="28"/>
          <w:szCs w:val="28"/>
        </w:rPr>
        <w:t xml:space="preserve">original </w:t>
      </w:r>
      <w:r w:rsidR="00CC223C">
        <w:rPr>
          <w:rFonts w:ascii="Calibri" w:hAnsi="Calibri" w:cs="Calibri"/>
          <w:sz w:val="28"/>
          <w:szCs w:val="28"/>
        </w:rPr>
        <w:t>winnowing</w:t>
      </w:r>
      <w:r>
        <w:rPr>
          <w:rFonts w:ascii="Calibri" w:hAnsi="Calibri" w:cs="Calibri"/>
          <w:sz w:val="28"/>
          <w:szCs w:val="28"/>
        </w:rPr>
        <w:t xml:space="preserve"> machine that is in storage in the village as well as the numerous hand tools, most locally made, that would have been very familiar to the barn’s original users. The Club </w:t>
      </w:r>
      <w:r w:rsidR="007D34C7">
        <w:rPr>
          <w:rFonts w:ascii="Calibri" w:hAnsi="Calibri" w:cs="Calibri"/>
          <w:sz w:val="28"/>
          <w:szCs w:val="28"/>
        </w:rPr>
        <w:t>would</w:t>
      </w:r>
      <w:r>
        <w:rPr>
          <w:rFonts w:ascii="Calibri" w:hAnsi="Calibri" w:cs="Calibri"/>
          <w:sz w:val="28"/>
          <w:szCs w:val="28"/>
        </w:rPr>
        <w:t xml:space="preserve"> access grants for the cost of the </w:t>
      </w:r>
      <w:r w:rsidR="00CC223C">
        <w:rPr>
          <w:rFonts w:ascii="Calibri" w:hAnsi="Calibri" w:cs="Calibri"/>
          <w:sz w:val="28"/>
          <w:szCs w:val="28"/>
        </w:rPr>
        <w:t xml:space="preserve">scheme </w:t>
      </w:r>
      <w:r w:rsidR="005C1F3D">
        <w:rPr>
          <w:rFonts w:ascii="Calibri" w:hAnsi="Calibri" w:cs="Calibri"/>
          <w:sz w:val="28"/>
          <w:szCs w:val="28"/>
        </w:rPr>
        <w:t>which</w:t>
      </w:r>
      <w:r w:rsidR="00CC223C">
        <w:rPr>
          <w:rFonts w:ascii="Calibri" w:hAnsi="Calibri" w:cs="Calibri"/>
          <w:sz w:val="28"/>
          <w:szCs w:val="28"/>
        </w:rPr>
        <w:t xml:space="preserve"> create</w:t>
      </w:r>
      <w:r w:rsidR="005C1F3D">
        <w:rPr>
          <w:rFonts w:ascii="Calibri" w:hAnsi="Calibri" w:cs="Calibri"/>
          <w:sz w:val="28"/>
          <w:szCs w:val="28"/>
        </w:rPr>
        <w:t>s</w:t>
      </w:r>
      <w:r w:rsidR="00CC223C">
        <w:rPr>
          <w:rFonts w:ascii="Calibri" w:hAnsi="Calibri" w:cs="Calibri"/>
          <w:sz w:val="28"/>
          <w:szCs w:val="28"/>
        </w:rPr>
        <w:t xml:space="preserve"> a</w:t>
      </w:r>
      <w:r w:rsidR="005C1F3D">
        <w:rPr>
          <w:rFonts w:ascii="Calibri" w:hAnsi="Calibri" w:cs="Calibri"/>
          <w:sz w:val="28"/>
          <w:szCs w:val="28"/>
        </w:rPr>
        <w:t xml:space="preserve"> recreation of a </w:t>
      </w:r>
      <w:r w:rsidR="00CC223C" w:rsidRPr="005C1F3D">
        <w:rPr>
          <w:sz w:val="28"/>
          <w:szCs w:val="28"/>
        </w:rPr>
        <w:t>“Victorian Threshing Barn”</w:t>
      </w:r>
      <w:r w:rsidR="007D34C7">
        <w:rPr>
          <w:sz w:val="28"/>
          <w:szCs w:val="28"/>
        </w:rPr>
        <w:t>.</w:t>
      </w:r>
    </w:p>
    <w:p w14:paraId="3181E954" w14:textId="77777777" w:rsidR="00CC223C" w:rsidRPr="005C1F3D" w:rsidRDefault="00CC223C" w:rsidP="00CC223C"/>
    <w:p w14:paraId="1492A924" w14:textId="5F275CC8" w:rsidR="00CC223C" w:rsidRDefault="00CC223C" w:rsidP="00CC223C">
      <w:pPr>
        <w:rPr>
          <w:sz w:val="28"/>
          <w:szCs w:val="28"/>
        </w:rPr>
      </w:pPr>
      <w:r w:rsidRPr="0032218B">
        <w:rPr>
          <w:sz w:val="28"/>
          <w:szCs w:val="28"/>
        </w:rPr>
        <w:t>With the original 1880s winnowing machine</w:t>
      </w:r>
      <w:r w:rsidR="005C1F3D">
        <w:rPr>
          <w:sz w:val="28"/>
          <w:szCs w:val="28"/>
        </w:rPr>
        <w:t xml:space="preserve">, </w:t>
      </w:r>
      <w:proofErr w:type="spellStart"/>
      <w:r w:rsidR="005C1F3D">
        <w:rPr>
          <w:sz w:val="28"/>
          <w:szCs w:val="28"/>
        </w:rPr>
        <w:t>mannekins</w:t>
      </w:r>
      <w:proofErr w:type="spellEnd"/>
      <w:r w:rsidR="005C1F3D">
        <w:rPr>
          <w:sz w:val="28"/>
          <w:szCs w:val="28"/>
        </w:rPr>
        <w:t xml:space="preserve"> </w:t>
      </w:r>
      <w:r w:rsidR="00155A8F">
        <w:rPr>
          <w:sz w:val="28"/>
          <w:szCs w:val="28"/>
        </w:rPr>
        <w:t>posed i</w:t>
      </w:r>
      <w:r w:rsidR="005C1F3D">
        <w:rPr>
          <w:sz w:val="28"/>
          <w:szCs w:val="28"/>
        </w:rPr>
        <w:t>n period costume</w:t>
      </w:r>
      <w:r w:rsidRPr="0032218B">
        <w:rPr>
          <w:sz w:val="28"/>
          <w:szCs w:val="28"/>
        </w:rPr>
        <w:t xml:space="preserve"> and a display of locally made tools for </w:t>
      </w:r>
      <w:r w:rsidR="00155A8F">
        <w:rPr>
          <w:sz w:val="28"/>
          <w:szCs w:val="28"/>
        </w:rPr>
        <w:t xml:space="preserve">threshing, </w:t>
      </w:r>
      <w:r w:rsidRPr="0032218B">
        <w:rPr>
          <w:sz w:val="28"/>
          <w:szCs w:val="28"/>
        </w:rPr>
        <w:t xml:space="preserve">ditching, hedging and farming it would offer </w:t>
      </w:r>
      <w:r w:rsidR="005C1F3D">
        <w:rPr>
          <w:sz w:val="28"/>
          <w:szCs w:val="28"/>
        </w:rPr>
        <w:t>a</w:t>
      </w:r>
      <w:r w:rsidRPr="0032218B">
        <w:rPr>
          <w:sz w:val="28"/>
          <w:szCs w:val="28"/>
        </w:rPr>
        <w:t xml:space="preserve"> glimpse into the rural world before mechanisation.</w:t>
      </w:r>
    </w:p>
    <w:p w14:paraId="538D3CEA" w14:textId="77777777" w:rsidR="00A86917" w:rsidRPr="0032218B" w:rsidRDefault="00A86917" w:rsidP="00CC223C">
      <w:pPr>
        <w:rPr>
          <w:sz w:val="28"/>
          <w:szCs w:val="28"/>
        </w:rPr>
      </w:pPr>
    </w:p>
    <w:p w14:paraId="15EAD757" w14:textId="579D4F0C" w:rsidR="00A86917" w:rsidRDefault="00CC223C" w:rsidP="00CC223C">
      <w:pPr>
        <w:rPr>
          <w:sz w:val="28"/>
          <w:szCs w:val="28"/>
        </w:rPr>
      </w:pPr>
      <w:r w:rsidRPr="0032218B">
        <w:rPr>
          <w:sz w:val="28"/>
          <w:szCs w:val="28"/>
        </w:rPr>
        <w:t xml:space="preserve">This would be achieved via a grant-funded project comprising a weatherproof “lining” inside the original timber structure, with the roof </w:t>
      </w:r>
      <w:r w:rsidR="005C1F3D">
        <w:rPr>
          <w:sz w:val="28"/>
          <w:szCs w:val="28"/>
        </w:rPr>
        <w:t xml:space="preserve">also </w:t>
      </w:r>
      <w:r w:rsidRPr="0032218B">
        <w:rPr>
          <w:sz w:val="28"/>
          <w:szCs w:val="28"/>
        </w:rPr>
        <w:t>weather-proofed from inside. “</w:t>
      </w:r>
      <w:r w:rsidR="00155A8F">
        <w:rPr>
          <w:sz w:val="28"/>
          <w:szCs w:val="28"/>
        </w:rPr>
        <w:t>S</w:t>
      </w:r>
      <w:r w:rsidRPr="0032218B">
        <w:rPr>
          <w:sz w:val="28"/>
          <w:szCs w:val="28"/>
        </w:rPr>
        <w:t xml:space="preserve">un </w:t>
      </w:r>
      <w:r w:rsidR="00155A8F">
        <w:rPr>
          <w:sz w:val="28"/>
          <w:szCs w:val="28"/>
        </w:rPr>
        <w:t>T</w:t>
      </w:r>
      <w:r w:rsidRPr="0032218B">
        <w:rPr>
          <w:sz w:val="28"/>
          <w:szCs w:val="28"/>
        </w:rPr>
        <w:t xml:space="preserve">ube” illumination </w:t>
      </w:r>
      <w:r w:rsidR="005C1F3D">
        <w:rPr>
          <w:sz w:val="28"/>
          <w:szCs w:val="28"/>
        </w:rPr>
        <w:t xml:space="preserve">would be used </w:t>
      </w:r>
      <w:r w:rsidRPr="0032218B">
        <w:rPr>
          <w:sz w:val="28"/>
          <w:szCs w:val="28"/>
        </w:rPr>
        <w:t>for the main space</w:t>
      </w:r>
      <w:r w:rsidR="00A86917">
        <w:rPr>
          <w:sz w:val="28"/>
          <w:szCs w:val="28"/>
        </w:rPr>
        <w:t xml:space="preserve"> </w:t>
      </w:r>
      <w:r w:rsidR="00D92F0E">
        <w:rPr>
          <w:sz w:val="28"/>
          <w:szCs w:val="28"/>
        </w:rPr>
        <w:t>(</w:t>
      </w:r>
      <w:r w:rsidR="00A86917">
        <w:rPr>
          <w:sz w:val="28"/>
          <w:szCs w:val="28"/>
        </w:rPr>
        <w:t xml:space="preserve">as is fitted to </w:t>
      </w:r>
      <w:r w:rsidR="005C1F3D">
        <w:rPr>
          <w:sz w:val="28"/>
          <w:szCs w:val="28"/>
        </w:rPr>
        <w:t>t</w:t>
      </w:r>
      <w:r w:rsidR="00A86917">
        <w:rPr>
          <w:sz w:val="28"/>
          <w:szCs w:val="28"/>
        </w:rPr>
        <w:t xml:space="preserve">he </w:t>
      </w:r>
      <w:r w:rsidR="005C1F3D">
        <w:rPr>
          <w:sz w:val="28"/>
          <w:szCs w:val="28"/>
        </w:rPr>
        <w:t>village s</w:t>
      </w:r>
      <w:r w:rsidR="00A86917">
        <w:rPr>
          <w:sz w:val="28"/>
          <w:szCs w:val="28"/>
        </w:rPr>
        <w:t>hop</w:t>
      </w:r>
      <w:r w:rsidR="00D92F0E">
        <w:rPr>
          <w:sz w:val="28"/>
          <w:szCs w:val="28"/>
        </w:rPr>
        <w:t>)</w:t>
      </w:r>
      <w:r w:rsidR="005C1F3D">
        <w:rPr>
          <w:sz w:val="28"/>
          <w:szCs w:val="28"/>
        </w:rPr>
        <w:t>.</w:t>
      </w:r>
      <w:r w:rsidRPr="0032218B">
        <w:rPr>
          <w:sz w:val="28"/>
          <w:szCs w:val="28"/>
        </w:rPr>
        <w:t xml:space="preserve"> </w:t>
      </w:r>
    </w:p>
    <w:p w14:paraId="45E5C02B" w14:textId="77777777" w:rsidR="00A86917" w:rsidRDefault="00A86917" w:rsidP="00CC223C">
      <w:pPr>
        <w:rPr>
          <w:sz w:val="28"/>
          <w:szCs w:val="28"/>
        </w:rPr>
      </w:pPr>
    </w:p>
    <w:p w14:paraId="58A8974D" w14:textId="4F728EF8" w:rsidR="00CC223C" w:rsidRPr="00A86917" w:rsidRDefault="00155A8F" w:rsidP="00CC223C">
      <w:pPr>
        <w:rPr>
          <w:b/>
          <w:bCs/>
          <w:sz w:val="28"/>
          <w:szCs w:val="28"/>
        </w:rPr>
      </w:pPr>
      <w:r>
        <w:rPr>
          <w:sz w:val="28"/>
          <w:szCs w:val="28"/>
        </w:rPr>
        <w:lastRenderedPageBreak/>
        <w:t>T</w:t>
      </w:r>
      <w:r w:rsidR="00CC223C" w:rsidRPr="00155A8F">
        <w:rPr>
          <w:sz w:val="28"/>
          <w:szCs w:val="28"/>
        </w:rPr>
        <w:t xml:space="preserve">he display </w:t>
      </w:r>
      <w:r>
        <w:rPr>
          <w:sz w:val="28"/>
          <w:szCs w:val="28"/>
        </w:rPr>
        <w:t>will</w:t>
      </w:r>
      <w:r w:rsidR="00CC223C" w:rsidRPr="00155A8F">
        <w:rPr>
          <w:sz w:val="28"/>
          <w:szCs w:val="28"/>
        </w:rPr>
        <w:t xml:space="preserve"> be viewed from the outside without requiring access</w:t>
      </w:r>
      <w:r w:rsidR="00A86917">
        <w:rPr>
          <w:i/>
          <w:iCs/>
          <w:sz w:val="28"/>
          <w:szCs w:val="28"/>
        </w:rPr>
        <w:t xml:space="preserve">, </w:t>
      </w:r>
      <w:r w:rsidR="00A86917" w:rsidRPr="00A86917">
        <w:rPr>
          <w:sz w:val="28"/>
          <w:szCs w:val="28"/>
        </w:rPr>
        <w:t>thus alleviating the need for the barn to</w:t>
      </w:r>
      <w:r w:rsidR="00A86917">
        <w:rPr>
          <w:sz w:val="28"/>
          <w:szCs w:val="28"/>
        </w:rPr>
        <w:t xml:space="preserve"> </w:t>
      </w:r>
      <w:r w:rsidR="00A86917" w:rsidRPr="00A86917">
        <w:rPr>
          <w:sz w:val="28"/>
          <w:szCs w:val="28"/>
        </w:rPr>
        <w:t>be “manned” for visits.</w:t>
      </w:r>
      <w:r w:rsidR="00A86917">
        <w:rPr>
          <w:sz w:val="28"/>
          <w:szCs w:val="28"/>
        </w:rPr>
        <w:t xml:space="preserve"> </w:t>
      </w:r>
      <w:r w:rsidR="005C1F3D">
        <w:rPr>
          <w:sz w:val="28"/>
          <w:szCs w:val="28"/>
        </w:rPr>
        <w:t xml:space="preserve">To achieve this, a viewing window </w:t>
      </w:r>
      <w:r>
        <w:rPr>
          <w:sz w:val="28"/>
          <w:szCs w:val="28"/>
        </w:rPr>
        <w:t xml:space="preserve">will be installed </w:t>
      </w:r>
      <w:r w:rsidR="005C1F3D">
        <w:rPr>
          <w:sz w:val="28"/>
          <w:szCs w:val="28"/>
        </w:rPr>
        <w:t>on the north-east flank wall.</w:t>
      </w:r>
      <w:r>
        <w:rPr>
          <w:sz w:val="28"/>
          <w:szCs w:val="28"/>
        </w:rPr>
        <w:t xml:space="preserve"> The front face of the barn, with its double doors, will remain un-changed in appearance.</w:t>
      </w:r>
    </w:p>
    <w:p w14:paraId="56C1372B" w14:textId="77777777" w:rsidR="00CC223C" w:rsidRPr="0032218B" w:rsidRDefault="00CC223C" w:rsidP="00CC223C">
      <w:pPr>
        <w:rPr>
          <w:sz w:val="28"/>
          <w:szCs w:val="28"/>
        </w:rPr>
      </w:pPr>
    </w:p>
    <w:p w14:paraId="780A7EEC" w14:textId="77777777" w:rsidR="00CC223C" w:rsidRPr="0032218B" w:rsidRDefault="00CC223C" w:rsidP="000B5DA6">
      <w:pPr>
        <w:rPr>
          <w:rFonts w:ascii="Calibri" w:hAnsi="Calibri" w:cs="Calibri"/>
          <w:sz w:val="28"/>
          <w:szCs w:val="28"/>
        </w:rPr>
      </w:pPr>
    </w:p>
    <w:p w14:paraId="1687E48F" w14:textId="77777777" w:rsidR="000B5DA6" w:rsidRPr="0032218B" w:rsidRDefault="000B5DA6" w:rsidP="004D1916">
      <w:pPr>
        <w:rPr>
          <w:rFonts w:ascii="Calibri" w:hAnsi="Calibri" w:cs="Calibri"/>
          <w:sz w:val="28"/>
          <w:szCs w:val="28"/>
        </w:rPr>
      </w:pPr>
    </w:p>
    <w:p w14:paraId="41555FBF" w14:textId="77777777" w:rsidR="000C2005" w:rsidRPr="0032218B" w:rsidRDefault="000C2005">
      <w:pPr>
        <w:rPr>
          <w:sz w:val="28"/>
          <w:szCs w:val="28"/>
        </w:rPr>
      </w:pPr>
    </w:p>
    <w:sectPr w:rsidR="000C2005" w:rsidRPr="00322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621FE"/>
    <w:multiLevelType w:val="hybridMultilevel"/>
    <w:tmpl w:val="71C6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7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16"/>
    <w:rsid w:val="00095F20"/>
    <w:rsid w:val="000B5DA6"/>
    <w:rsid w:val="000C2005"/>
    <w:rsid w:val="00155A8F"/>
    <w:rsid w:val="001E555E"/>
    <w:rsid w:val="00231F18"/>
    <w:rsid w:val="0032218B"/>
    <w:rsid w:val="004D1916"/>
    <w:rsid w:val="005C1F3D"/>
    <w:rsid w:val="00614E84"/>
    <w:rsid w:val="00643ABD"/>
    <w:rsid w:val="007441B8"/>
    <w:rsid w:val="007D34C7"/>
    <w:rsid w:val="00A86917"/>
    <w:rsid w:val="00AD5A0D"/>
    <w:rsid w:val="00CA07D5"/>
    <w:rsid w:val="00CC223C"/>
    <w:rsid w:val="00D52830"/>
    <w:rsid w:val="00D92F0E"/>
    <w:rsid w:val="00EA3DDC"/>
    <w:rsid w:val="00EF3032"/>
    <w:rsid w:val="00FC0176"/>
    <w:rsid w:val="00FF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B2CC82"/>
  <w15:chartTrackingRefBased/>
  <w15:docId w15:val="{A855BC47-5101-5244-AA8D-60E6AFD3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16"/>
    <w:rPr>
      <w:rFonts w:eastAsiaTheme="minorEastAsia"/>
      <w:kern w:val="0"/>
      <w14:ligatures w14:val="none"/>
    </w:rPr>
  </w:style>
  <w:style w:type="paragraph" w:styleId="Heading1">
    <w:name w:val="heading 1"/>
    <w:basedOn w:val="Normal"/>
    <w:next w:val="Normal"/>
    <w:link w:val="Heading1Char"/>
    <w:uiPriority w:val="9"/>
    <w:qFormat/>
    <w:rsid w:val="004D191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191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191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D191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D191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D1916"/>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D1916"/>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D1916"/>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D1916"/>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16"/>
    <w:rPr>
      <w:rFonts w:eastAsiaTheme="majorEastAsia" w:cstheme="majorBidi"/>
      <w:color w:val="272727" w:themeColor="text1" w:themeTint="D8"/>
    </w:rPr>
  </w:style>
  <w:style w:type="paragraph" w:styleId="Title">
    <w:name w:val="Title"/>
    <w:basedOn w:val="Normal"/>
    <w:next w:val="Normal"/>
    <w:link w:val="TitleChar"/>
    <w:uiPriority w:val="10"/>
    <w:qFormat/>
    <w:rsid w:val="004D19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1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16"/>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1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16"/>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4D1916"/>
    <w:rPr>
      <w:i/>
      <w:iCs/>
      <w:color w:val="404040" w:themeColor="text1" w:themeTint="BF"/>
    </w:rPr>
  </w:style>
  <w:style w:type="paragraph" w:styleId="ListParagraph">
    <w:name w:val="List Paragraph"/>
    <w:basedOn w:val="Normal"/>
    <w:uiPriority w:val="34"/>
    <w:qFormat/>
    <w:rsid w:val="004D1916"/>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4D1916"/>
    <w:rPr>
      <w:i/>
      <w:iCs/>
      <w:color w:val="0F4761" w:themeColor="accent1" w:themeShade="BF"/>
    </w:rPr>
  </w:style>
  <w:style w:type="paragraph" w:styleId="IntenseQuote">
    <w:name w:val="Intense Quote"/>
    <w:basedOn w:val="Normal"/>
    <w:next w:val="Normal"/>
    <w:link w:val="IntenseQuoteChar"/>
    <w:uiPriority w:val="30"/>
    <w:qFormat/>
    <w:rsid w:val="004D191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D1916"/>
    <w:rPr>
      <w:i/>
      <w:iCs/>
      <w:color w:val="0F4761" w:themeColor="accent1" w:themeShade="BF"/>
    </w:rPr>
  </w:style>
  <w:style w:type="character" w:styleId="IntenseReference">
    <w:name w:val="Intense Reference"/>
    <w:basedOn w:val="DefaultParagraphFont"/>
    <w:uiPriority w:val="32"/>
    <w:qFormat/>
    <w:rsid w:val="004D1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Spargo</dc:creator>
  <cp:keywords/>
  <dc:description/>
  <cp:lastModifiedBy>John Spargo</cp:lastModifiedBy>
  <cp:revision>2</cp:revision>
  <dcterms:created xsi:type="dcterms:W3CDTF">2024-07-24T13:25:00Z</dcterms:created>
  <dcterms:modified xsi:type="dcterms:W3CDTF">2024-07-24T13:25:00Z</dcterms:modified>
</cp:coreProperties>
</file>